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406" w:rsidRPr="00103406" w:rsidRDefault="00103406" w:rsidP="0010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учебного </w:t>
      </w:r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курса «Проектные технологии»</w:t>
      </w:r>
    </w:p>
    <w:p w:rsidR="00103406" w:rsidRPr="00103406" w:rsidRDefault="00103406" w:rsidP="0010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Планируемые результаты освоения курса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требованиями ФГОС среднего общего образования</w:t>
      </w:r>
      <w:r w:rsidRPr="00103406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footnoteReference w:id="1"/>
      </w:r>
      <w:r w:rsidRPr="00103406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изучение курса «Проектные технологии» обеспечивает:</w:t>
      </w:r>
    </w:p>
    <w:p w:rsidR="00103406" w:rsidRPr="00103406" w:rsidRDefault="00103406" w:rsidP="0010340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3406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103406">
        <w:rPr>
          <w:rFonts w:ascii="Times New Roman" w:eastAsia="Calibri" w:hAnsi="Times New Roman" w:cs="Times New Roman"/>
          <w:sz w:val="28"/>
          <w:szCs w:val="28"/>
        </w:rPr>
        <w:t xml:space="preserve"> навыков коммуникативной, учебно-исследовательской деятельности, критического мышления;</w:t>
      </w:r>
    </w:p>
    <w:p w:rsidR="00103406" w:rsidRPr="00103406" w:rsidRDefault="00103406" w:rsidP="0010340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103406" w:rsidRPr="00103406" w:rsidRDefault="00103406" w:rsidP="0010340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3406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103406">
        <w:rPr>
          <w:rFonts w:ascii="Times New Roman" w:eastAsia="Calibri" w:hAnsi="Times New Roman" w:cs="Times New Roman"/>
          <w:sz w:val="28"/>
          <w:szCs w:val="28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103406" w:rsidRPr="00103406" w:rsidRDefault="00103406" w:rsidP="0010340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Личностные планируемые результаты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Самоопределение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осознанного выбора будущей профессии, в том числе с учетом потребностей региона,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Смыслообразование</w:t>
      </w:r>
      <w:proofErr w:type="spellEnd"/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Готовность и способность к самостоятельной, творческой и ответственной деятельности.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сознательного отношения к непрерывному образованию как условию успешной профессиональной и общественной деятельности.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Нравственно-этическая ориентация.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</w:t>
      </w:r>
      <w:proofErr w:type="spellStart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нравственного сознания и поведения на основе усвоения общечеловеческих ценностей.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spellStart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планируемые результаты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2203"/>
        <w:gridCol w:w="7686"/>
      </w:tblGrid>
      <w:tr w:rsidR="00103406" w:rsidRPr="00103406" w:rsidTr="00E63A25">
        <w:trPr>
          <w:tblHeader/>
        </w:trPr>
        <w:tc>
          <w:tcPr>
            <w:tcW w:w="2203" w:type="dxa"/>
          </w:tcPr>
          <w:p w:rsidR="00103406" w:rsidRPr="00103406" w:rsidRDefault="00103406" w:rsidP="00103406">
            <w:pPr>
              <w:jc w:val="center"/>
              <w:rPr>
                <w:b/>
                <w:sz w:val="24"/>
                <w:szCs w:val="24"/>
              </w:rPr>
            </w:pPr>
            <w:r w:rsidRPr="00103406">
              <w:rPr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7686" w:type="dxa"/>
          </w:tcPr>
          <w:p w:rsidR="00103406" w:rsidRPr="00103406" w:rsidRDefault="00103406" w:rsidP="0010340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03406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103406">
              <w:rPr>
                <w:b/>
                <w:sz w:val="24"/>
                <w:szCs w:val="24"/>
              </w:rPr>
              <w:t xml:space="preserve"> планируемые результаты</w:t>
            </w:r>
          </w:p>
        </w:tc>
      </w:tr>
      <w:tr w:rsidR="00103406" w:rsidRPr="00103406" w:rsidTr="00E63A25">
        <w:tc>
          <w:tcPr>
            <w:tcW w:w="9889" w:type="dxa"/>
            <w:gridSpan w:val="2"/>
          </w:tcPr>
          <w:p w:rsidR="00103406" w:rsidRPr="00103406" w:rsidRDefault="00103406" w:rsidP="00103406">
            <w:pPr>
              <w:jc w:val="both"/>
              <w:rPr>
                <w:b/>
                <w:sz w:val="24"/>
                <w:szCs w:val="24"/>
              </w:rPr>
            </w:pPr>
            <w:r w:rsidRPr="00103406">
              <w:rPr>
                <w:b/>
                <w:sz w:val="24"/>
                <w:szCs w:val="24"/>
              </w:rPr>
              <w:t>Регулятивные универсальные учебные действия</w:t>
            </w:r>
          </w:p>
        </w:tc>
      </w:tr>
      <w:tr w:rsidR="00103406" w:rsidRPr="00103406" w:rsidTr="00E63A25">
        <w:tc>
          <w:tcPr>
            <w:tcW w:w="2203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103406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>1</w:t>
            </w:r>
            <w:r w:rsidRPr="00103406">
              <w:rPr>
                <w:sz w:val="24"/>
                <w:szCs w:val="24"/>
              </w:rPr>
              <w:t>Целеполагание</w:t>
            </w:r>
          </w:p>
        </w:tc>
        <w:tc>
          <w:tcPr>
            <w:tcW w:w="7686" w:type="dxa"/>
          </w:tcPr>
          <w:p w:rsidR="00103406" w:rsidRPr="00103406" w:rsidRDefault="00103406" w:rsidP="00103406">
            <w:pPr>
              <w:tabs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406"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103406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 xml:space="preserve">1.1 </w:t>
            </w:r>
            <w:r w:rsidRPr="00103406">
              <w:rPr>
                <w:sz w:val="24"/>
                <w:szCs w:val="24"/>
              </w:rPr>
              <w:t>Самостоятельно определять цели деятельности, задавать параметры и критерии, по которым можно определить, что цель достигнута</w:t>
            </w:r>
          </w:p>
          <w:p w:rsidR="00103406" w:rsidRPr="00103406" w:rsidRDefault="00103406" w:rsidP="00103406">
            <w:pPr>
              <w:tabs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406"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103406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 xml:space="preserve">1.2 </w:t>
            </w:r>
            <w:r w:rsidRPr="00103406">
              <w:rPr>
                <w:sz w:val="24"/>
                <w:szCs w:val="24"/>
              </w:rPr>
              <w:t>Ставить и формулировать собственные задачи в образовательной деятельности и жизненных ситуациях</w:t>
            </w:r>
          </w:p>
        </w:tc>
      </w:tr>
      <w:tr w:rsidR="00103406" w:rsidRPr="00103406" w:rsidTr="00E63A25">
        <w:tc>
          <w:tcPr>
            <w:tcW w:w="2203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103406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 xml:space="preserve">2 </w:t>
            </w:r>
            <w:r w:rsidRPr="00103406">
              <w:rPr>
                <w:sz w:val="24"/>
                <w:szCs w:val="24"/>
              </w:rPr>
              <w:t>Планирование</w:t>
            </w:r>
          </w:p>
        </w:tc>
        <w:tc>
          <w:tcPr>
            <w:tcW w:w="7686" w:type="dxa"/>
          </w:tcPr>
          <w:p w:rsidR="00103406" w:rsidRPr="00103406" w:rsidRDefault="00103406" w:rsidP="00103406">
            <w:pPr>
              <w:tabs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406"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103406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>2.1</w:t>
            </w:r>
            <w:r w:rsidRPr="00103406">
              <w:rPr>
                <w:sz w:val="24"/>
                <w:szCs w:val="24"/>
              </w:rPr>
              <w:t xml:space="preserve"> Выбирать путь достижения цели, планировать решение поставленных задач, оптимизируя материальные и нематериальные затраты</w:t>
            </w:r>
          </w:p>
          <w:p w:rsidR="00103406" w:rsidRPr="00103406" w:rsidRDefault="00103406" w:rsidP="00103406">
            <w:pPr>
              <w:tabs>
                <w:tab w:val="left" w:pos="485"/>
              </w:tabs>
              <w:rPr>
                <w:sz w:val="24"/>
                <w:szCs w:val="24"/>
              </w:rPr>
            </w:pPr>
            <w:r w:rsidRPr="00103406"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103406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>2.2</w:t>
            </w:r>
            <w:r w:rsidRPr="00103406">
              <w:rPr>
                <w:sz w:val="24"/>
                <w:szCs w:val="24"/>
              </w:rPr>
              <w:t xml:space="preserve"> Самостоятельно составлять планы деятельности</w:t>
            </w:r>
          </w:p>
          <w:p w:rsidR="00103406" w:rsidRPr="00103406" w:rsidRDefault="00103406" w:rsidP="00103406">
            <w:pPr>
              <w:tabs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406"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103406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>2.3</w:t>
            </w:r>
            <w:r w:rsidRPr="00103406">
              <w:rPr>
                <w:sz w:val="24"/>
                <w:szCs w:val="24"/>
              </w:rPr>
              <w:t xml:space="preserve"> Использовать все возможные ресурсы для достижения поставленных целей и реализации планов деятельности </w:t>
            </w:r>
          </w:p>
          <w:p w:rsidR="00103406" w:rsidRPr="00103406" w:rsidRDefault="00103406" w:rsidP="00103406">
            <w:pPr>
              <w:tabs>
                <w:tab w:val="left" w:pos="485"/>
              </w:tabs>
              <w:rPr>
                <w:sz w:val="24"/>
                <w:szCs w:val="24"/>
              </w:rPr>
            </w:pPr>
            <w:r w:rsidRPr="00103406"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103406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>2.4</w:t>
            </w:r>
            <w:r w:rsidRPr="00103406">
              <w:rPr>
                <w:sz w:val="24"/>
                <w:szCs w:val="24"/>
              </w:rPr>
              <w:t xml:space="preserve"> Выбирать успешные стратегии в различных ситуациях</w:t>
            </w:r>
          </w:p>
        </w:tc>
      </w:tr>
      <w:tr w:rsidR="00103406" w:rsidRPr="00103406" w:rsidTr="00E63A25">
        <w:tc>
          <w:tcPr>
            <w:tcW w:w="2203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103406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 xml:space="preserve">3 </w:t>
            </w:r>
            <w:r w:rsidRPr="00103406">
              <w:rPr>
                <w:sz w:val="24"/>
                <w:szCs w:val="24"/>
              </w:rPr>
              <w:t>Прогнозирование</w:t>
            </w:r>
          </w:p>
        </w:tc>
        <w:tc>
          <w:tcPr>
            <w:tcW w:w="7686" w:type="dxa"/>
          </w:tcPr>
          <w:p w:rsidR="00103406" w:rsidRPr="00103406" w:rsidRDefault="00103406" w:rsidP="00103406">
            <w:pPr>
              <w:tabs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406"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103406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 xml:space="preserve">3.1 </w:t>
            </w:r>
            <w:r w:rsidRPr="00103406">
              <w:rPr>
                <w:sz w:val="24"/>
                <w:szCs w:val="24"/>
              </w:rPr>
              <w:t>Оценивать ресурсы, в том числе время и другие нематериальные ресурсы, необходимые для достижения поставленной цели</w:t>
            </w:r>
          </w:p>
          <w:p w:rsidR="00103406" w:rsidRPr="00103406" w:rsidRDefault="00103406" w:rsidP="00103406">
            <w:pPr>
              <w:tabs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406"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103406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 xml:space="preserve">3.2 </w:t>
            </w:r>
            <w:r w:rsidRPr="00103406">
              <w:rPr>
                <w:sz w:val="24"/>
                <w:szCs w:val="24"/>
              </w:rPr>
              <w:t>Организовывать эффективный поиск ресурсов, необходимых для достижения поставленной цели</w:t>
            </w:r>
          </w:p>
          <w:p w:rsidR="00103406" w:rsidRPr="00103406" w:rsidRDefault="00103406" w:rsidP="00103406">
            <w:pPr>
              <w:tabs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406"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103406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 xml:space="preserve">3.3 </w:t>
            </w:r>
            <w:r w:rsidRPr="00103406">
              <w:rPr>
                <w:sz w:val="24"/>
                <w:szCs w:val="24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      </w:r>
          </w:p>
        </w:tc>
      </w:tr>
      <w:tr w:rsidR="00103406" w:rsidRPr="00103406" w:rsidTr="00E63A25">
        <w:tc>
          <w:tcPr>
            <w:tcW w:w="2203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103406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 xml:space="preserve">4 </w:t>
            </w:r>
            <w:r w:rsidRPr="00103406">
              <w:rPr>
                <w:sz w:val="24"/>
                <w:szCs w:val="24"/>
              </w:rPr>
              <w:t>Контроль и коррекция</w:t>
            </w:r>
          </w:p>
        </w:tc>
        <w:tc>
          <w:tcPr>
            <w:tcW w:w="7686" w:type="dxa"/>
          </w:tcPr>
          <w:p w:rsidR="00103406" w:rsidRPr="00103406" w:rsidRDefault="00103406" w:rsidP="00103406">
            <w:pPr>
              <w:tabs>
                <w:tab w:val="left" w:pos="485"/>
              </w:tabs>
              <w:rPr>
                <w:sz w:val="24"/>
                <w:szCs w:val="24"/>
              </w:rPr>
            </w:pPr>
            <w:r w:rsidRPr="00103406"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103406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 xml:space="preserve">4.1 </w:t>
            </w:r>
            <w:r w:rsidRPr="00103406">
              <w:rPr>
                <w:bCs/>
                <w:iCs/>
                <w:sz w:val="24"/>
                <w:szCs w:val="24"/>
              </w:rPr>
              <w:t>С</w:t>
            </w:r>
            <w:r w:rsidRPr="00103406">
              <w:rPr>
                <w:sz w:val="24"/>
                <w:szCs w:val="24"/>
              </w:rPr>
              <w:t>амостоятельно осуществлять, контролировать и корректировать деятельность</w:t>
            </w:r>
          </w:p>
        </w:tc>
      </w:tr>
      <w:tr w:rsidR="00103406" w:rsidRPr="00103406" w:rsidTr="00E63A25">
        <w:tc>
          <w:tcPr>
            <w:tcW w:w="2203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103406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 xml:space="preserve">5 </w:t>
            </w:r>
            <w:r w:rsidRPr="00103406">
              <w:rPr>
                <w:sz w:val="24"/>
                <w:szCs w:val="24"/>
              </w:rPr>
              <w:t>Оценка</w:t>
            </w:r>
          </w:p>
        </w:tc>
        <w:tc>
          <w:tcPr>
            <w:tcW w:w="7686" w:type="dxa"/>
          </w:tcPr>
          <w:p w:rsidR="00103406" w:rsidRPr="00103406" w:rsidRDefault="00103406" w:rsidP="00103406">
            <w:pPr>
              <w:tabs>
                <w:tab w:val="left" w:pos="485"/>
              </w:tabs>
              <w:rPr>
                <w:sz w:val="24"/>
                <w:szCs w:val="24"/>
              </w:rPr>
            </w:pPr>
            <w:r w:rsidRPr="00103406"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103406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 xml:space="preserve">5.1 </w:t>
            </w:r>
            <w:r w:rsidRPr="00103406">
              <w:rPr>
                <w:sz w:val="24"/>
                <w:szCs w:val="24"/>
              </w:rPr>
              <w:t>Сопоставлять полученный результат деятельности с поставленной заранее целью</w:t>
            </w:r>
          </w:p>
        </w:tc>
      </w:tr>
      <w:tr w:rsidR="00103406" w:rsidRPr="00103406" w:rsidTr="00E63A25">
        <w:tc>
          <w:tcPr>
            <w:tcW w:w="9889" w:type="dxa"/>
            <w:gridSpan w:val="2"/>
          </w:tcPr>
          <w:p w:rsidR="00103406" w:rsidRPr="00103406" w:rsidRDefault="00103406" w:rsidP="00103406">
            <w:pPr>
              <w:jc w:val="both"/>
              <w:rPr>
                <w:b/>
                <w:sz w:val="24"/>
                <w:szCs w:val="24"/>
              </w:rPr>
            </w:pPr>
            <w:r w:rsidRPr="00103406">
              <w:rPr>
                <w:b/>
                <w:sz w:val="24"/>
                <w:szCs w:val="24"/>
              </w:rPr>
              <w:t>Познавательные универсальные учебные действия</w:t>
            </w:r>
          </w:p>
        </w:tc>
      </w:tr>
      <w:tr w:rsidR="00103406" w:rsidRPr="00103406" w:rsidTr="00E63A25">
        <w:tc>
          <w:tcPr>
            <w:tcW w:w="2203" w:type="dxa"/>
            <w:shd w:val="clear" w:color="auto" w:fill="auto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>8</w:t>
            </w:r>
            <w:r w:rsidRPr="00103406">
              <w:rPr>
                <w:sz w:val="24"/>
                <w:szCs w:val="24"/>
              </w:rPr>
              <w:t xml:space="preserve">Познавательные компетенции, включающие </w:t>
            </w:r>
            <w:r w:rsidRPr="00103406">
              <w:rPr>
                <w:sz w:val="24"/>
                <w:szCs w:val="24"/>
              </w:rPr>
              <w:lastRenderedPageBreak/>
              <w:t>навыки учебно-исследовательской и проектной деятельности</w:t>
            </w:r>
          </w:p>
        </w:tc>
        <w:tc>
          <w:tcPr>
            <w:tcW w:w="7686" w:type="dxa"/>
            <w:shd w:val="clear" w:color="auto" w:fill="auto"/>
          </w:tcPr>
          <w:p w:rsidR="00103406" w:rsidRPr="00103406" w:rsidRDefault="00103406" w:rsidP="00103406">
            <w:pPr>
              <w:tabs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lastRenderedPageBreak/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8.9 </w:t>
            </w:r>
            <w:r w:rsidRPr="00103406">
              <w:rPr>
                <w:sz w:val="24"/>
                <w:szCs w:val="24"/>
              </w:rPr>
              <w:t>Проявлять способность к инновационной, аналитической, творческой, интеллектуальной деятельности, в том числе учебно-исследовательской и проектной деятельности</w:t>
            </w:r>
          </w:p>
          <w:p w:rsidR="00103406" w:rsidRPr="00103406" w:rsidRDefault="00103406" w:rsidP="00103406">
            <w:pPr>
              <w:tabs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lastRenderedPageBreak/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8.10 </w:t>
            </w:r>
            <w:r w:rsidRPr="00103406">
              <w:rPr>
                <w:sz w:val="24"/>
                <w:szCs w:val="24"/>
              </w:rPr>
              <w:t>Самостоятельно применять приобретенные знания и способы действий при решении различных задач, используя знания одного или нескольких учебных предметов или предметных областей, в том числе в учебно-исследовательской и проектной деятельности</w:t>
            </w:r>
          </w:p>
          <w:p w:rsidR="00103406" w:rsidRPr="00103406" w:rsidRDefault="00103406" w:rsidP="00103406">
            <w:pPr>
              <w:tabs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8.11 </w:t>
            </w:r>
            <w:r w:rsidRPr="00103406">
              <w:rPr>
                <w:sz w:val="24"/>
                <w:szCs w:val="24"/>
              </w:rPr>
              <w:t>Владеть навыками учебно-исследовательской и проектной деятельности, а именно:</w:t>
            </w:r>
          </w:p>
          <w:p w:rsidR="00103406" w:rsidRPr="00103406" w:rsidRDefault="00103406" w:rsidP="00103406">
            <w:pPr>
              <w:tabs>
                <w:tab w:val="left" w:pos="632"/>
              </w:tabs>
              <w:ind w:left="491" w:hanging="142"/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8.11.1 </w:t>
            </w:r>
            <w:r w:rsidRPr="00103406">
              <w:rPr>
                <w:sz w:val="24"/>
                <w:szCs w:val="24"/>
              </w:rPr>
              <w:t xml:space="preserve">ставить цели и/или </w:t>
            </w:r>
            <w:r w:rsidRPr="00103406">
              <w:rPr>
                <w:i/>
                <w:sz w:val="24"/>
                <w:szCs w:val="24"/>
              </w:rPr>
              <w:t>формулировать гипотезу исследования</w:t>
            </w:r>
            <w:r w:rsidRPr="00103406">
              <w:rPr>
                <w:sz w:val="24"/>
                <w:szCs w:val="24"/>
              </w:rPr>
              <w:t>, исходя из культурной нормы и сообразуясь с представлениями об общем благе;</w:t>
            </w:r>
          </w:p>
          <w:p w:rsidR="00103406" w:rsidRPr="00103406" w:rsidRDefault="00103406" w:rsidP="00103406">
            <w:pPr>
              <w:tabs>
                <w:tab w:val="left" w:pos="632"/>
              </w:tabs>
              <w:ind w:left="491" w:hanging="142"/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8.11.2 </w:t>
            </w:r>
            <w:r w:rsidRPr="00103406">
              <w:rPr>
                <w:sz w:val="24"/>
                <w:szCs w:val="24"/>
              </w:rPr>
              <w:t>оценивать ресурсы, в том числе и нематериальные (такие, как время), необходимые для достижения поставленной цели;</w:t>
            </w:r>
          </w:p>
          <w:p w:rsidR="00103406" w:rsidRPr="00103406" w:rsidRDefault="00103406" w:rsidP="00103406">
            <w:pPr>
              <w:tabs>
                <w:tab w:val="left" w:pos="632"/>
              </w:tabs>
              <w:ind w:left="491" w:hanging="142"/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8.11.3 </w:t>
            </w:r>
            <w:r w:rsidRPr="00103406">
              <w:rPr>
                <w:sz w:val="24"/>
                <w:szCs w:val="24"/>
              </w:rPr>
              <w:t>планировать работу;</w:t>
            </w:r>
          </w:p>
          <w:p w:rsidR="00103406" w:rsidRPr="00103406" w:rsidRDefault="00103406" w:rsidP="00103406">
            <w:pPr>
              <w:tabs>
                <w:tab w:val="left" w:pos="632"/>
              </w:tabs>
              <w:ind w:left="491" w:hanging="142"/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8.11.4 </w:t>
            </w:r>
            <w:r w:rsidRPr="00103406">
              <w:rPr>
                <w:sz w:val="24"/>
                <w:szCs w:val="24"/>
              </w:rPr>
              <w:t>осуществлять отбор и интерпретацию необходимой информации;</w:t>
            </w:r>
          </w:p>
          <w:p w:rsidR="00103406" w:rsidRPr="00103406" w:rsidRDefault="00103406" w:rsidP="00103406">
            <w:pPr>
              <w:tabs>
                <w:tab w:val="left" w:pos="632"/>
              </w:tabs>
              <w:ind w:left="491" w:hanging="142"/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8.11.5 </w:t>
            </w:r>
            <w:r w:rsidRPr="00103406">
              <w:rPr>
                <w:sz w:val="24"/>
                <w:szCs w:val="24"/>
              </w:rPr>
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      </w:r>
          </w:p>
          <w:p w:rsidR="00103406" w:rsidRPr="00103406" w:rsidRDefault="00103406" w:rsidP="00103406">
            <w:pPr>
              <w:tabs>
                <w:tab w:val="left" w:pos="632"/>
              </w:tabs>
              <w:ind w:left="491" w:hanging="142"/>
              <w:jc w:val="both"/>
              <w:rPr>
                <w:i/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8.11.6 </w:t>
            </w:r>
            <w:r w:rsidRPr="00103406">
              <w:rPr>
                <w:i/>
                <w:sz w:val="24"/>
                <w:szCs w:val="24"/>
              </w:rPr>
              <w:t>структурировать и аргументировать результаты исследования на основе собранных данных;</w:t>
            </w:r>
          </w:p>
          <w:p w:rsidR="00103406" w:rsidRPr="00103406" w:rsidRDefault="00103406" w:rsidP="00103406">
            <w:pPr>
              <w:tabs>
                <w:tab w:val="left" w:pos="632"/>
              </w:tabs>
              <w:ind w:left="491" w:hanging="142"/>
              <w:jc w:val="both"/>
              <w:rPr>
                <w:i/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8.11.7 </w:t>
            </w:r>
            <w:r w:rsidRPr="00103406">
              <w:rPr>
                <w:i/>
                <w:sz w:val="24"/>
                <w:szCs w:val="24"/>
              </w:rPr>
              <w:t>использовать элементы математического моделирования при решении исследовательских задач;</w:t>
            </w:r>
          </w:p>
          <w:p w:rsidR="00103406" w:rsidRPr="00103406" w:rsidRDefault="00103406" w:rsidP="00103406">
            <w:pPr>
              <w:tabs>
                <w:tab w:val="left" w:pos="632"/>
              </w:tabs>
              <w:ind w:left="491" w:hanging="142"/>
              <w:jc w:val="both"/>
              <w:rPr>
                <w:i/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8.11.8 </w:t>
            </w:r>
            <w:r w:rsidRPr="00103406">
              <w:rPr>
                <w:i/>
                <w:sz w:val="24"/>
                <w:szCs w:val="24"/>
              </w:rPr>
              <w:t>использовать элементы математического анализа для интерпретации результатов, полученных в ходе учебно-исследовательской работы</w:t>
            </w:r>
          </w:p>
          <w:p w:rsidR="00103406" w:rsidRPr="00103406" w:rsidRDefault="00103406" w:rsidP="00103406">
            <w:pPr>
              <w:tabs>
                <w:tab w:val="left" w:pos="632"/>
              </w:tabs>
              <w:ind w:left="491" w:hanging="142"/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8.11.9 </w:t>
            </w:r>
            <w:r w:rsidRPr="00103406">
              <w:rPr>
                <w:sz w:val="24"/>
                <w:szCs w:val="24"/>
              </w:rPr>
              <w:t>осуществлять презентацию результатов;</w:t>
            </w:r>
          </w:p>
          <w:p w:rsidR="00103406" w:rsidRPr="00103406" w:rsidRDefault="00103406" w:rsidP="00103406">
            <w:pPr>
              <w:tabs>
                <w:tab w:val="left" w:pos="632"/>
              </w:tabs>
              <w:ind w:left="491" w:hanging="142"/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8.11.10 </w:t>
            </w:r>
            <w:r w:rsidRPr="00103406">
              <w:rPr>
                <w:sz w:val="24"/>
                <w:szCs w:val="24"/>
              </w:rPr>
              <w:t>адекватно оценивать риски реализации проекта и проведения исследования и предусматривать пути минимизации этих рисков;</w:t>
            </w:r>
          </w:p>
          <w:p w:rsidR="00103406" w:rsidRPr="00103406" w:rsidRDefault="00103406" w:rsidP="00103406">
            <w:pPr>
              <w:tabs>
                <w:tab w:val="left" w:pos="632"/>
              </w:tabs>
              <w:ind w:left="491" w:hanging="142"/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8.11.11 </w:t>
            </w:r>
            <w:r w:rsidRPr="00103406">
              <w:rPr>
                <w:sz w:val="24"/>
                <w:szCs w:val="24"/>
              </w:rPr>
              <w:t>адекватно оценивать последствия реализации своего проекта (изменения, которые он повлечет в жизни других людей, сообществ);</w:t>
            </w:r>
          </w:p>
          <w:p w:rsidR="00103406" w:rsidRPr="00103406" w:rsidRDefault="00103406" w:rsidP="00103406">
            <w:pPr>
              <w:tabs>
                <w:tab w:val="left" w:pos="632"/>
              </w:tabs>
              <w:ind w:left="491" w:hanging="142"/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8.11.12 </w:t>
            </w:r>
            <w:r w:rsidRPr="00103406">
              <w:rPr>
                <w:sz w:val="24"/>
                <w:szCs w:val="24"/>
              </w:rPr>
              <w:t>адекватно оценивать дальнейшее развитие своего проекта или исследования, видеть возможные варианты применения результатов</w:t>
            </w:r>
          </w:p>
          <w:p w:rsidR="00103406" w:rsidRPr="00103406" w:rsidRDefault="00103406" w:rsidP="00103406">
            <w:pPr>
              <w:tabs>
                <w:tab w:val="left" w:pos="632"/>
              </w:tabs>
              <w:ind w:left="491" w:hanging="142"/>
              <w:jc w:val="both"/>
              <w:rPr>
                <w:i/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lastRenderedPageBreak/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8.11.13 </w:t>
            </w:r>
            <w:r w:rsidRPr="00103406">
              <w:rPr>
                <w:i/>
                <w:sz w:val="24"/>
                <w:szCs w:val="24"/>
              </w:rPr>
      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      </w:r>
          </w:p>
          <w:p w:rsidR="00103406" w:rsidRPr="00103406" w:rsidRDefault="00103406" w:rsidP="00103406">
            <w:pPr>
              <w:tabs>
                <w:tab w:val="left" w:pos="632"/>
              </w:tabs>
              <w:ind w:left="491" w:hanging="142"/>
              <w:jc w:val="both"/>
              <w:rPr>
                <w:i/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8.11.14 </w:t>
            </w:r>
            <w:r w:rsidRPr="00103406">
              <w:rPr>
                <w:i/>
                <w:sz w:val="24"/>
                <w:szCs w:val="24"/>
              </w:rPr>
      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      </w:r>
          </w:p>
          <w:p w:rsidR="00103406" w:rsidRPr="00103406" w:rsidRDefault="00103406" w:rsidP="00103406">
            <w:pPr>
              <w:tabs>
                <w:tab w:val="left" w:pos="632"/>
              </w:tabs>
              <w:ind w:left="491" w:hanging="142"/>
              <w:jc w:val="both"/>
              <w:rPr>
                <w:i/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8.11.15 </w:t>
            </w:r>
            <w:r w:rsidRPr="00103406">
              <w:rPr>
                <w:i/>
                <w:sz w:val="24"/>
                <w:szCs w:val="24"/>
              </w:rPr>
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</w:r>
          </w:p>
          <w:p w:rsidR="00103406" w:rsidRPr="00103406" w:rsidRDefault="00103406" w:rsidP="00103406">
            <w:pPr>
              <w:tabs>
                <w:tab w:val="left" w:pos="632"/>
              </w:tabs>
              <w:ind w:left="491" w:hanging="142"/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8.11.16 </w:t>
            </w:r>
            <w:r w:rsidRPr="00103406">
              <w:rPr>
                <w:i/>
                <w:sz w:val="24"/>
                <w:szCs w:val="24"/>
              </w:rPr>
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</w:t>
            </w:r>
          </w:p>
        </w:tc>
      </w:tr>
      <w:tr w:rsidR="00103406" w:rsidRPr="00103406" w:rsidTr="00E63A25">
        <w:tc>
          <w:tcPr>
            <w:tcW w:w="2203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lastRenderedPageBreak/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>9</w:t>
            </w:r>
            <w:r w:rsidRPr="00103406">
              <w:rPr>
                <w:sz w:val="24"/>
                <w:szCs w:val="24"/>
              </w:rPr>
              <w:t>Работа с информацией</w:t>
            </w:r>
          </w:p>
        </w:tc>
        <w:tc>
          <w:tcPr>
            <w:tcW w:w="7686" w:type="dxa"/>
          </w:tcPr>
          <w:p w:rsidR="00103406" w:rsidRPr="00103406" w:rsidRDefault="00103406" w:rsidP="00103406">
            <w:pPr>
              <w:tabs>
                <w:tab w:val="left" w:pos="485"/>
              </w:tabs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>9.1</w:t>
            </w:r>
            <w:r w:rsidRPr="00103406">
              <w:rPr>
                <w:sz w:val="24"/>
                <w:szCs w:val="24"/>
              </w:rPr>
              <w:t>Осуществлять развернутый информационный поиск и ставить на его основе новые (учебные и познавательные) задачи</w:t>
            </w:r>
          </w:p>
          <w:p w:rsidR="00103406" w:rsidRPr="00103406" w:rsidRDefault="00103406" w:rsidP="00103406">
            <w:pPr>
              <w:tabs>
                <w:tab w:val="left" w:pos="485"/>
              </w:tabs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>9.2</w:t>
            </w:r>
            <w:r w:rsidRPr="00103406">
              <w:rPr>
                <w:sz w:val="24"/>
                <w:szCs w:val="24"/>
              </w:rPr>
              <w:t>Критически оценивать и интерпретировать информацию с разных позиций, распознавать и фиксировать противоречия в информационных источниках</w:t>
            </w:r>
          </w:p>
          <w:p w:rsidR="00103406" w:rsidRPr="00103406" w:rsidRDefault="00103406" w:rsidP="00103406">
            <w:pPr>
              <w:tabs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>9.3</w:t>
            </w:r>
            <w:r w:rsidRPr="00103406">
              <w:rPr>
                <w:sz w:val="24"/>
                <w:szCs w:val="24"/>
              </w:rPr>
              <w:t>Выходить за рамки учебного предмета и осуществлять целенаправленный поиск возможностей для широкого переноса средств и способов действия</w:t>
            </w:r>
          </w:p>
          <w:p w:rsidR="00103406" w:rsidRPr="00103406" w:rsidRDefault="00103406" w:rsidP="00103406">
            <w:pPr>
              <w:tabs>
                <w:tab w:val="left" w:pos="485"/>
              </w:tabs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>9.6</w:t>
            </w:r>
            <w:r w:rsidRPr="00103406">
              <w:rPr>
                <w:sz w:val="24"/>
                <w:szCs w:val="24"/>
              </w:rPr>
              <w:t>Уметь ориентироваться в различных источниках информации</w:t>
            </w:r>
          </w:p>
        </w:tc>
      </w:tr>
      <w:tr w:rsidR="00103406" w:rsidRPr="00103406" w:rsidTr="00E63A25">
        <w:tc>
          <w:tcPr>
            <w:tcW w:w="2203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>10</w:t>
            </w:r>
            <w:r w:rsidRPr="00103406">
              <w:rPr>
                <w:sz w:val="24"/>
                <w:szCs w:val="24"/>
              </w:rPr>
              <w:t>Моделирование</w:t>
            </w:r>
          </w:p>
        </w:tc>
        <w:tc>
          <w:tcPr>
            <w:tcW w:w="7686" w:type="dxa"/>
          </w:tcPr>
          <w:p w:rsidR="00103406" w:rsidRPr="00103406" w:rsidRDefault="00103406" w:rsidP="00103406">
            <w:pPr>
              <w:tabs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10.1 </w:t>
            </w:r>
            <w:r w:rsidRPr="00103406">
              <w:rPr>
                <w:sz w:val="24"/>
                <w:szCs w:val="24"/>
              </w:rPr>
      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</w:tc>
      </w:tr>
      <w:tr w:rsidR="00103406" w:rsidRPr="00103406" w:rsidTr="00E63A25">
        <w:tc>
          <w:tcPr>
            <w:tcW w:w="2203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>11</w:t>
            </w:r>
            <w:r w:rsidRPr="00103406">
              <w:rPr>
                <w:sz w:val="24"/>
                <w:szCs w:val="24"/>
              </w:rPr>
              <w:t>ИКТ-компетентность</w:t>
            </w:r>
          </w:p>
        </w:tc>
        <w:tc>
          <w:tcPr>
            <w:tcW w:w="7686" w:type="dxa"/>
          </w:tcPr>
          <w:p w:rsidR="00103406" w:rsidRPr="00103406" w:rsidRDefault="00103406" w:rsidP="00103406">
            <w:pPr>
              <w:tabs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П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>11</w:t>
            </w:r>
            <w:r w:rsidRPr="00103406">
              <w:rPr>
                <w:sz w:val="24"/>
                <w:szCs w:val="24"/>
              </w:rPr>
              <w:t>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103406" w:rsidRPr="00103406" w:rsidTr="00E63A25">
        <w:tc>
          <w:tcPr>
            <w:tcW w:w="9889" w:type="dxa"/>
            <w:gridSpan w:val="2"/>
          </w:tcPr>
          <w:p w:rsidR="00103406" w:rsidRPr="00103406" w:rsidRDefault="00103406" w:rsidP="00103406">
            <w:pPr>
              <w:jc w:val="both"/>
              <w:rPr>
                <w:b/>
                <w:sz w:val="24"/>
                <w:szCs w:val="24"/>
              </w:rPr>
            </w:pPr>
            <w:r w:rsidRPr="00103406">
              <w:rPr>
                <w:b/>
                <w:sz w:val="24"/>
                <w:szCs w:val="24"/>
              </w:rPr>
              <w:t>Коммуникативные универсальные учебные действия</w:t>
            </w:r>
          </w:p>
        </w:tc>
      </w:tr>
      <w:tr w:rsidR="00103406" w:rsidRPr="00103406" w:rsidTr="00E63A25">
        <w:tc>
          <w:tcPr>
            <w:tcW w:w="2203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К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>12</w:t>
            </w:r>
            <w:r w:rsidRPr="00103406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7686" w:type="dxa"/>
          </w:tcPr>
          <w:p w:rsidR="00103406" w:rsidRPr="00103406" w:rsidRDefault="00103406" w:rsidP="00103406">
            <w:pPr>
              <w:tabs>
                <w:tab w:val="left" w:pos="485"/>
              </w:tabs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К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12.1 </w:t>
            </w:r>
            <w:r w:rsidRPr="00103406">
              <w:rPr>
                <w:sz w:val="24"/>
                <w:szCs w:val="24"/>
              </w:rPr>
              <w:t xml:space="preserve">Осуществлять деловую коммуникацию как со сверстниками, так и со взрослыми (как внутри образовательной организации, так и за ее </w:t>
            </w:r>
            <w:r w:rsidRPr="00103406">
              <w:rPr>
                <w:sz w:val="24"/>
                <w:szCs w:val="24"/>
              </w:rPr>
              <w:lastRenderedPageBreak/>
              <w:t>пределами), подбирать партнеров для деловой коммуникации исходя из соображений результативности взаимодействия, а не личных симпатий</w:t>
            </w:r>
          </w:p>
          <w:p w:rsidR="00103406" w:rsidRPr="00103406" w:rsidRDefault="00103406" w:rsidP="00103406">
            <w:pPr>
              <w:tabs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К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12.4 </w:t>
            </w:r>
            <w:r w:rsidRPr="00103406">
              <w:rPr>
                <w:sz w:val="24"/>
                <w:szCs w:val="24"/>
              </w:rPr>
              <w:t>Спокойно и разумно относиться к критическим замечаниям в отношении собственного суждения, рассматривать их как ресурс собственного развития</w:t>
            </w:r>
          </w:p>
          <w:p w:rsidR="00103406" w:rsidRPr="00103406" w:rsidRDefault="00103406" w:rsidP="00103406">
            <w:pPr>
              <w:tabs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К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 xml:space="preserve">12.8 </w:t>
            </w:r>
            <w:r w:rsidRPr="00103406">
              <w:rPr>
                <w:sz w:val="24"/>
                <w:szCs w:val="24"/>
              </w:rPr>
              <w:t>Умение продуктивно общаться и взаимодействовать в процессе совместной деятельности</w:t>
            </w:r>
          </w:p>
        </w:tc>
      </w:tr>
      <w:tr w:rsidR="00103406" w:rsidRPr="00103406" w:rsidTr="00E63A25">
        <w:tc>
          <w:tcPr>
            <w:tcW w:w="2203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lastRenderedPageBreak/>
              <w:t>К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>13</w:t>
            </w:r>
            <w:r w:rsidRPr="00103406">
              <w:rPr>
                <w:sz w:val="24"/>
                <w:szCs w:val="24"/>
              </w:rPr>
              <w:t>Коммуникация</w:t>
            </w:r>
          </w:p>
        </w:tc>
        <w:tc>
          <w:tcPr>
            <w:tcW w:w="7686" w:type="dxa"/>
          </w:tcPr>
          <w:p w:rsidR="00103406" w:rsidRPr="00103406" w:rsidRDefault="00103406" w:rsidP="00103406">
            <w:pPr>
              <w:tabs>
                <w:tab w:val="left" w:pos="485"/>
              </w:tabs>
              <w:rPr>
                <w:sz w:val="24"/>
                <w:szCs w:val="24"/>
              </w:rPr>
            </w:pPr>
            <w:r w:rsidRPr="00103406">
              <w:rPr>
                <w:b/>
                <w:i/>
                <w:sz w:val="24"/>
                <w:szCs w:val="24"/>
              </w:rPr>
              <w:t>К</w:t>
            </w:r>
            <w:r w:rsidRPr="00103406">
              <w:rPr>
                <w:b/>
                <w:i/>
                <w:sz w:val="24"/>
                <w:szCs w:val="24"/>
                <w:vertAlign w:val="subscript"/>
              </w:rPr>
              <w:t>13</w:t>
            </w:r>
            <w:r w:rsidRPr="00103406">
              <w:rPr>
                <w:sz w:val="24"/>
                <w:szCs w:val="24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</w:tr>
    </w:tbl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Содержание курса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Культура исследования и проектирования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понятия «проект». Виды проектов: волонтёрский, организационный, смешанный, социальный, технический, технологический, экономический. Масштабы проектов. </w:t>
      </w:r>
      <w:r w:rsidRPr="001034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Проекты </w:t>
      </w:r>
      <w:proofErr w:type="spellStart"/>
      <w:r w:rsidRPr="001034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мезоуровня</w:t>
      </w:r>
      <w:proofErr w:type="spellEnd"/>
      <w:r w:rsidRPr="001034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(регион). </w:t>
      </w: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и роль проектирования в современном мире. Негативные последствия проектной деятельности. Проекты коллективные и индивидуальные. 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по анализу реализованных проектов макроуровня (страна).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Проектирование. Основные этапы проектной деятельности. Проектно-конструкторская деятельность и конструирование, особенности технических проектов. Социальное проектирование: цель социального проектирования. Волонтёрские проекты и сообщества, виды волонтёрских проектов: социально-культурные, информационно-консультативные, экологические.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4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Волонтёрское движение Челябинской области.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по анализу реализованных мини-проектов и локальных проектов, выполненных сверстниками.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4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Краеведческие проекты.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Pr="001034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-технологий в проектировании, в том числе при выполнении междисциплинарных проектов. Компьютерное моделирование. Математическое моделирование.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Философские и методологические основания научной деятельности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Философские и методологические основания научной деятельности и научные методы, применяемые в исследовательской и проектной деятельности. История науки. Новейшие разработки в области науки и технологий. 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Правила и законы, регулирующие отношения в научной, изобретательской и исследовательских областях деятельности (патентное право, защита авторского права). Деятельность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</w:t>
      </w:r>
      <w:proofErr w:type="spellStart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краудфандинговые</w:t>
      </w:r>
      <w:proofErr w:type="spellEnd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структуры).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Раздел3. Исследование как тип деятельности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как элемент проекта и как тип деятельности. Концепция, научная гипотеза, метод, эксперимент, надежность гипотезы, модель, метод сбора и анализа данных. Цель, задачи, объект, предмет, субъект исследования. Гипотеза. Практическая работа по определению цели, задач, объекта, предмета, субъекта исследования, варианты формулировки гипотез.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Межпредметное</w:t>
      </w:r>
      <w:proofErr w:type="spellEnd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интегративное погружение «Исследование в гуманитарных областях и исследования в естественных науках: сравнительный анализ».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по проектированию требований к проекту и учебному исследованию проводится на основе оценочного материала «Индивидуальный проект» (требования к проекту / учебному исследованию, карта наблюдений).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4. Самоопределение. 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и технологии. Глобальные проблемы. Формирование продуктивного отношения к проблемам (не препятствие, а побуждение к действию). Проектные движения.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4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Молодежные проекты в Челябинской области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по определению области знаний или практической сферы, проблемного поля, темы и цели работы: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Выбор оснований для проектирования: 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присоединение к существующим официальным программам;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собственная заинтересованность;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неудовлетворенность ситуацией;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желание более глубоко разобраться в учебном предмете.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Область деятельности: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 xml:space="preserve">познавательная; 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 xml:space="preserve">практическая; 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 xml:space="preserve">учебно-исследовательская; 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 xml:space="preserve">социальная; 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 xml:space="preserve">художественно-творческая; 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иная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Выбор тематики исследования. Тема исследований связана: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с новейшими достижениями в области науки и технологий;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с учебными предметами, не изучаемыми в школе: психологией, социологией, бизнесом и др.;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lastRenderedPageBreak/>
        <w:t>с изучением проблем местного сообщества, региона, мира в целом.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Выбор направления: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 xml:space="preserve">социальное; 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 xml:space="preserve">бизнес-проектирование; 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исследовательское;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инженерное;</w:t>
      </w:r>
    </w:p>
    <w:p w:rsidR="00103406" w:rsidRPr="00103406" w:rsidRDefault="00103406" w:rsidP="0010340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информационное.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Первичное самоопределение. Обоснование актуальности темы проекта или учебного исследования. Формулирование цели проекта или учебного исследования: что хотим изменить своим проектом?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по самоопределению проводится на основе оценочного материала «Индивидуальный проект» (лист целеполагания, карта наблюдений).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5. Замысел проекта / учебного исследования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«проблема» и «позиция», профессиональная позиция. Постановка проблемы. Цель, формулирование цели. Задача. Результат. Акция. Ресурс, виды ресурсов (финансовые, технические, материальные, трудовые, административные). Бюджет. Информационные ресурсы.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реализации проекта / учебного исследования. Планирование и прогнозирование.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финансирования проекта: кредитование, бизнес-план, венчурные фонды и компании, бизнес-ангелы, долговые и долевые ценные бумаги, дивиденды, фондовый рынок, </w:t>
      </w:r>
      <w:proofErr w:type="spellStart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краудфандинг</w:t>
      </w:r>
      <w:proofErr w:type="spellEnd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Спонсор, инвестор, благотворитель. Сторонники и команда проекта.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Трудности реализации проекта. Жизненный цикл проекта. Жизненный </w:t>
      </w:r>
      <w:proofErr w:type="spellStart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циклпродукта</w:t>
      </w:r>
      <w:proofErr w:type="spellEnd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Рефлексия. Риск и факторы риска. </w:t>
      </w:r>
      <w:proofErr w:type="spellStart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Стартап</w:t>
      </w:r>
      <w:proofErr w:type="spellEnd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Практические занятия по анализу проектов.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управления проектами (контрольная точка, ленточная диаграмма (карта </w:t>
      </w:r>
      <w:proofErr w:type="spellStart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Ганта</w:t>
      </w:r>
      <w:proofErr w:type="spellEnd"/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дорожная карта).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по составлению плана проекта проводится на основе оценочного материала «Индивидуальный проект» (лист планирования, карта наблюдений).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</w:t>
      </w:r>
      <w:r w:rsidRPr="0010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6. Защита проектной идеи 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выступления:</w:t>
      </w:r>
    </w:p>
    <w:p w:rsidR="00103406" w:rsidRPr="00103406" w:rsidRDefault="00103406" w:rsidP="0010340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актуальность проекта / учебного исследования;</w:t>
      </w:r>
    </w:p>
    <w:p w:rsidR="00103406" w:rsidRPr="00103406" w:rsidRDefault="00103406" w:rsidP="001034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положительные эффекты реализации проекта (как для других людей, так и для ученика);</w:t>
      </w:r>
    </w:p>
    <w:p w:rsidR="00103406" w:rsidRPr="00103406" w:rsidRDefault="00103406" w:rsidP="001034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ресурсы (как материальные, так и нематериальные), необходимые для реализации проекта, и реалистичность их получения;</w:t>
      </w:r>
    </w:p>
    <w:p w:rsidR="00103406" w:rsidRPr="00103406" w:rsidRDefault="00103406" w:rsidP="001034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ориентировочный календарный план реализации проекта;</w:t>
      </w:r>
    </w:p>
    <w:p w:rsidR="00103406" w:rsidRPr="00103406" w:rsidRDefault="00103406" w:rsidP="001034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риски реализации проекта.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защиту проектной идеи могут быть приглашены представители:</w:t>
      </w:r>
    </w:p>
    <w:p w:rsidR="00103406" w:rsidRPr="00103406" w:rsidRDefault="00103406" w:rsidP="0010340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lastRenderedPageBreak/>
        <w:t>местного сообщества, благотворительных и волонтерских организаций (социальные проекты);</w:t>
      </w:r>
    </w:p>
    <w:p w:rsidR="00103406" w:rsidRPr="00103406" w:rsidRDefault="00103406" w:rsidP="0010340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сообщества бизнесменов (бизнес-проекты);</w:t>
      </w:r>
    </w:p>
    <w:p w:rsidR="00103406" w:rsidRPr="00103406" w:rsidRDefault="00103406" w:rsidP="0010340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профессионального сообщества (инженерное, информационное, исследовательское направления).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проектной идеи проводится на основе оценочного материала «Индивидуальный проект» (лист самооценки № 1, карта наблюдений).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Раздел7. Приемы организации самостоятельной деятельности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Учебно-организационные и рефлексивные знания. Основные принципы и психологические приемы организации самостоятельной деятельности. Способы планирования, анализа, рефлексии результатов образовательной, в том числе проектной и учебно-исследовательской, деятельности. Приемы распределения времени. Тайм-</w:t>
      </w:r>
      <w:proofErr w:type="spellStart"/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мененджмент</w:t>
      </w:r>
      <w:proofErr w:type="spellEnd"/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Раздел8. Формирование информационной культуры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Приемы работы с различными источниками информации: с книгой, графическими источниками, библиографией, поисковыми системами, источниками Интернета. Основные свойства информации: объективность, достоверность, полнота, точность, актуальность, ценность.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Стратегии работы с текстом, техники активно-продуктивного чтения и алгоритмы работы с </w:t>
      </w:r>
      <w:proofErr w:type="spellStart"/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несплошными</w:t>
      </w:r>
      <w:proofErr w:type="spellEnd"/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текстами (формулами, диаграммами, таблицами, графиками, картинками). Стратегии </w:t>
      </w:r>
      <w:proofErr w:type="spellStart"/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предтекстовой</w:t>
      </w:r>
      <w:proofErr w:type="spellEnd"/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текстовой и </w:t>
      </w:r>
      <w:proofErr w:type="spellStart"/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послетекстовой</w:t>
      </w:r>
      <w:proofErr w:type="spellEnd"/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деятельности. 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с источниками </w:t>
      </w:r>
      <w:r w:rsidRPr="0010340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WWW</w:t>
      </w:r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Виды поиска. Поиск и обработка различных видов информации. Основы информационной безопасности.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цитирования. Системы проверки текстов на </w:t>
      </w:r>
      <w:proofErr w:type="spellStart"/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антиплагиат</w:t>
      </w:r>
      <w:proofErr w:type="spellEnd"/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9. Реализация индивидуального проекта / учебного исследования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Очно-заочная форма работы с делением на подгруппы. Учитель проводит индивидуально-групповые консультации по выполнению проекта исследования для каждой подгруппы. Обучающиеся при отсутствии очной консультации самостоятельно работают в информационно-библиотечных центрах (библиотеках) школы. 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проекта / учебного исследования учитель (руководитель проекта) продолжает заполнение карты наблюдений, обучающийся заполняет лист самооценки № 2.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10. Предварительная защита и экспертная оценка проектных и исследовательских работ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Эксперт. Критерии анализа и оценивания промежуточных и итоговых результатов работы.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предзащиты проектов / учебных исследований с заполнением листа самооценки № 3 и карты наблюдений. 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Доработка проектов / учебных исследований, подготовка к защите.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Раздел11. Презентация результатов и экспертная оценка проектных и исследовательских работ</w:t>
      </w:r>
    </w:p>
    <w:p w:rsidR="00103406" w:rsidRPr="00103406" w:rsidRDefault="00103406" w:rsidP="0010340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выступления:</w:t>
      </w:r>
    </w:p>
    <w:p w:rsidR="00103406" w:rsidRPr="00103406" w:rsidRDefault="00103406" w:rsidP="0010340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Тема и краткое описание сути проекта.</w:t>
      </w:r>
    </w:p>
    <w:p w:rsidR="00103406" w:rsidRPr="00103406" w:rsidRDefault="00103406" w:rsidP="0010340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Актуальность проекта.</w:t>
      </w:r>
    </w:p>
    <w:p w:rsidR="00103406" w:rsidRPr="00103406" w:rsidRDefault="00103406" w:rsidP="0010340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Достигнутые положительные эффекты от реализации проекта.</w:t>
      </w:r>
    </w:p>
    <w:p w:rsidR="00103406" w:rsidRPr="00103406" w:rsidRDefault="00103406" w:rsidP="0010340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Ресурсы, которые были привлечены для реализации проекта, а также источники этих ресурсов.</w:t>
      </w:r>
    </w:p>
    <w:p w:rsidR="00103406" w:rsidRPr="00103406" w:rsidRDefault="00103406" w:rsidP="0010340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5. Ход реализации проекта.</w:t>
      </w:r>
    </w:p>
    <w:p w:rsidR="00103406" w:rsidRPr="00103406" w:rsidRDefault="00103406" w:rsidP="0010340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Риски реализации проекта и сложности, которые были преодолены в ходе его реализации.</w:t>
      </w:r>
    </w:p>
    <w:p w:rsidR="00103406" w:rsidRPr="00103406" w:rsidRDefault="00103406" w:rsidP="0010340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защиту могут быть приглашены представители:</w:t>
      </w:r>
    </w:p>
    <w:p w:rsidR="00103406" w:rsidRPr="00103406" w:rsidRDefault="00103406" w:rsidP="00103406">
      <w:pPr>
        <w:numPr>
          <w:ilvl w:val="0"/>
          <w:numId w:val="5"/>
        </w:numPr>
        <w:tabs>
          <w:tab w:val="left" w:pos="993"/>
        </w:tabs>
        <w:spacing w:after="0" w:line="228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местного сообщества, благотворительных и волонтерских организаций (социальные проекты);</w:t>
      </w:r>
    </w:p>
    <w:p w:rsidR="00103406" w:rsidRPr="00103406" w:rsidRDefault="00103406" w:rsidP="00103406">
      <w:pPr>
        <w:numPr>
          <w:ilvl w:val="0"/>
          <w:numId w:val="4"/>
        </w:numPr>
        <w:tabs>
          <w:tab w:val="left" w:pos="993"/>
        </w:tabs>
        <w:spacing w:after="0" w:line="228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сообщества бизнесменов (бизнес-проекты);</w:t>
      </w:r>
    </w:p>
    <w:p w:rsidR="00103406" w:rsidRPr="00103406" w:rsidRDefault="00103406" w:rsidP="00103406">
      <w:pPr>
        <w:numPr>
          <w:ilvl w:val="0"/>
          <w:numId w:val="4"/>
        </w:numPr>
        <w:tabs>
          <w:tab w:val="left" w:pos="993"/>
        </w:tabs>
        <w:spacing w:after="0" w:line="228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406">
        <w:rPr>
          <w:rFonts w:ascii="Times New Roman" w:eastAsia="Calibri" w:hAnsi="Times New Roman" w:cs="Times New Roman"/>
          <w:sz w:val="28"/>
          <w:szCs w:val="28"/>
        </w:rPr>
        <w:t>профессионального сообщества (инженерное, информационное, исследовательское направления).</w:t>
      </w:r>
    </w:p>
    <w:p w:rsidR="00103406" w:rsidRPr="00103406" w:rsidRDefault="00103406" w:rsidP="0010340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проводится на основе оценочного материала «Индивидуальный проект» (лист самооценки № 3, карта наблюдений).</w:t>
      </w:r>
    </w:p>
    <w:p w:rsid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Тематическое планирование с указанием количества часов, отводимых на освоение каждой темы</w:t>
      </w:r>
    </w:p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1101"/>
        <w:gridCol w:w="2296"/>
        <w:gridCol w:w="1512"/>
        <w:gridCol w:w="1512"/>
        <w:gridCol w:w="1512"/>
        <w:gridCol w:w="1701"/>
      </w:tblGrid>
      <w:tr w:rsidR="00103406" w:rsidRPr="00103406" w:rsidTr="00103406">
        <w:trPr>
          <w:trHeight w:val="205"/>
          <w:tblHeader/>
        </w:trPr>
        <w:tc>
          <w:tcPr>
            <w:tcW w:w="1101" w:type="dxa"/>
            <w:vMerge w:val="restart"/>
          </w:tcPr>
          <w:p w:rsidR="00103406" w:rsidRPr="00103406" w:rsidRDefault="00103406" w:rsidP="00103406">
            <w:pPr>
              <w:jc w:val="center"/>
              <w:rPr>
                <w:b/>
                <w:sz w:val="24"/>
                <w:szCs w:val="24"/>
              </w:rPr>
            </w:pPr>
            <w:r w:rsidRPr="00103406">
              <w:rPr>
                <w:b/>
                <w:sz w:val="24"/>
                <w:szCs w:val="24"/>
              </w:rPr>
              <w:t>№</w:t>
            </w:r>
          </w:p>
          <w:p w:rsidR="00103406" w:rsidRPr="00103406" w:rsidRDefault="00103406" w:rsidP="00103406">
            <w:pPr>
              <w:jc w:val="center"/>
              <w:rPr>
                <w:b/>
                <w:sz w:val="24"/>
                <w:szCs w:val="24"/>
              </w:rPr>
            </w:pPr>
            <w:r w:rsidRPr="00103406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2296" w:type="dxa"/>
            <w:vMerge w:val="restart"/>
          </w:tcPr>
          <w:p w:rsidR="00103406" w:rsidRPr="00103406" w:rsidRDefault="00103406" w:rsidP="00103406">
            <w:pPr>
              <w:jc w:val="center"/>
              <w:rPr>
                <w:b/>
                <w:sz w:val="24"/>
                <w:szCs w:val="24"/>
              </w:rPr>
            </w:pPr>
            <w:r w:rsidRPr="00103406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512" w:type="dxa"/>
            <w:vMerge w:val="restart"/>
          </w:tcPr>
          <w:p w:rsidR="00103406" w:rsidRPr="00103406" w:rsidRDefault="00103406" w:rsidP="00103406">
            <w:pPr>
              <w:jc w:val="center"/>
              <w:rPr>
                <w:b/>
                <w:sz w:val="24"/>
                <w:szCs w:val="24"/>
              </w:rPr>
            </w:pPr>
            <w:r w:rsidRPr="00103406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3024" w:type="dxa"/>
            <w:gridSpan w:val="2"/>
          </w:tcPr>
          <w:p w:rsidR="00103406" w:rsidRPr="00103406" w:rsidRDefault="00103406" w:rsidP="00103406">
            <w:pPr>
              <w:jc w:val="center"/>
              <w:rPr>
                <w:b/>
                <w:sz w:val="24"/>
                <w:szCs w:val="24"/>
              </w:rPr>
            </w:pPr>
            <w:r w:rsidRPr="00103406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vMerge w:val="restart"/>
          </w:tcPr>
          <w:p w:rsidR="00103406" w:rsidRPr="00103406" w:rsidRDefault="00103406" w:rsidP="00103406">
            <w:pPr>
              <w:jc w:val="center"/>
              <w:rPr>
                <w:b/>
                <w:sz w:val="24"/>
                <w:szCs w:val="24"/>
              </w:rPr>
            </w:pPr>
            <w:r w:rsidRPr="00103406">
              <w:rPr>
                <w:b/>
                <w:sz w:val="24"/>
                <w:szCs w:val="24"/>
              </w:rPr>
              <w:t>Текущий контроль успеваемости</w:t>
            </w:r>
          </w:p>
        </w:tc>
      </w:tr>
      <w:tr w:rsidR="00103406" w:rsidRPr="00103406" w:rsidTr="00103406">
        <w:trPr>
          <w:trHeight w:val="205"/>
          <w:tblHeader/>
        </w:trPr>
        <w:tc>
          <w:tcPr>
            <w:tcW w:w="1101" w:type="dxa"/>
            <w:vMerge/>
          </w:tcPr>
          <w:p w:rsidR="00103406" w:rsidRPr="00103406" w:rsidRDefault="00103406" w:rsidP="001034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03406" w:rsidRPr="00103406" w:rsidRDefault="00103406" w:rsidP="001034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103406" w:rsidRPr="00103406" w:rsidRDefault="00103406" w:rsidP="001034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b/>
                <w:sz w:val="24"/>
                <w:szCs w:val="24"/>
              </w:rPr>
            </w:pPr>
            <w:r w:rsidRPr="00103406">
              <w:rPr>
                <w:b/>
                <w:sz w:val="24"/>
                <w:szCs w:val="24"/>
              </w:rPr>
              <w:t>очно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03406">
              <w:rPr>
                <w:b/>
                <w:sz w:val="24"/>
                <w:szCs w:val="24"/>
              </w:rPr>
              <w:t>самост</w:t>
            </w:r>
            <w:proofErr w:type="spellEnd"/>
            <w:r w:rsidRPr="00103406">
              <w:rPr>
                <w:b/>
                <w:sz w:val="24"/>
                <w:szCs w:val="24"/>
              </w:rPr>
              <w:t>. работа</w:t>
            </w:r>
          </w:p>
        </w:tc>
        <w:tc>
          <w:tcPr>
            <w:tcW w:w="1701" w:type="dxa"/>
            <w:vMerge/>
          </w:tcPr>
          <w:p w:rsidR="00103406" w:rsidRPr="00103406" w:rsidRDefault="00103406" w:rsidP="0010340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b/>
                <w:bCs/>
                <w:sz w:val="24"/>
                <w:szCs w:val="24"/>
              </w:rPr>
              <w:t>Раздел 1. Культура исследования и проектирования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Проект: его роль и место в современном мире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2-3.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 xml:space="preserve">Анализ реализованных проектов макроуровня (страна) и </w:t>
            </w:r>
            <w:proofErr w:type="spellStart"/>
            <w:r w:rsidRPr="00103406">
              <w:rPr>
                <w:b/>
                <w:i/>
                <w:sz w:val="24"/>
                <w:szCs w:val="24"/>
              </w:rPr>
              <w:t>мезоуровня</w:t>
            </w:r>
            <w:proofErr w:type="spellEnd"/>
            <w:r w:rsidRPr="00103406">
              <w:rPr>
                <w:b/>
                <w:i/>
                <w:sz w:val="24"/>
                <w:szCs w:val="24"/>
              </w:rPr>
              <w:t xml:space="preserve"> (регион)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4.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Проектирование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 xml:space="preserve">Проектно-конструкторская деятельность 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6.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 xml:space="preserve">Социальное проектирование. </w:t>
            </w:r>
            <w:r w:rsidRPr="00103406">
              <w:rPr>
                <w:b/>
                <w:bCs/>
                <w:i/>
                <w:iCs/>
                <w:sz w:val="24"/>
                <w:szCs w:val="24"/>
              </w:rPr>
              <w:t>Волонтерское движение Челябинской области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 xml:space="preserve">Анализ реализованных мини-проектов и локальных проектов. </w:t>
            </w:r>
            <w:r w:rsidRPr="00103406">
              <w:rPr>
                <w:b/>
                <w:bCs/>
                <w:i/>
                <w:iCs/>
                <w:sz w:val="24"/>
                <w:szCs w:val="24"/>
              </w:rPr>
              <w:t>Краеведческие проекты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8-10.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  <w:lang w:val="en-US"/>
              </w:rPr>
              <w:t>IT</w:t>
            </w:r>
            <w:r w:rsidRPr="00103406">
              <w:rPr>
                <w:sz w:val="24"/>
                <w:szCs w:val="24"/>
              </w:rPr>
              <w:t>-технологии в проектировании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3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b/>
                <w:bCs/>
                <w:sz w:val="24"/>
                <w:szCs w:val="24"/>
              </w:rPr>
              <w:t>Раздел 2. Философские и методологические основания научной деятельности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11.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Научная деятельность: философские и методологические основания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12.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История науки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13.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Новейшие разработки в области науки и технологий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14-15.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 xml:space="preserve">Регулирование отношений в </w:t>
            </w:r>
            <w:r w:rsidRPr="00103406">
              <w:rPr>
                <w:sz w:val="24"/>
                <w:szCs w:val="24"/>
              </w:rPr>
              <w:lastRenderedPageBreak/>
              <w:t>научной, изобретательской и исследовательской областях деятельности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b/>
                <w:bCs/>
                <w:sz w:val="24"/>
                <w:szCs w:val="24"/>
              </w:rPr>
              <w:t>Раздел 3. Исследование как тип деятельности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16.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17-18.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Методика</w:t>
            </w:r>
            <w:r>
              <w:rPr>
                <w:sz w:val="24"/>
                <w:szCs w:val="24"/>
              </w:rPr>
              <w:t xml:space="preserve"> </w:t>
            </w:r>
            <w:r w:rsidRPr="00103406">
              <w:rPr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19-20.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sz w:val="24"/>
                <w:szCs w:val="24"/>
              </w:rPr>
            </w:pPr>
            <w:r w:rsidRPr="00103406">
              <w:rPr>
                <w:sz w:val="24"/>
                <w:szCs w:val="28"/>
              </w:rPr>
              <w:t>Исследование в гуманитарных областях и исследования в естественных науках: сравнительный анализ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Индивидуальный проект (требования к проекту / учебному исследованию)</w:t>
            </w: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sz w:val="24"/>
                <w:szCs w:val="28"/>
              </w:rPr>
            </w:pPr>
            <w:r w:rsidRPr="00103406">
              <w:rPr>
                <w:b/>
                <w:bCs/>
                <w:sz w:val="24"/>
                <w:szCs w:val="28"/>
              </w:rPr>
              <w:t>Раздел 4. Самоопределение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21-22.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sz w:val="24"/>
                <w:szCs w:val="28"/>
              </w:rPr>
              <w:t xml:space="preserve">Проекты и технологии. Глобальные проблемы. Проектные движения. </w:t>
            </w:r>
            <w:r w:rsidRPr="00103406">
              <w:rPr>
                <w:b/>
                <w:bCs/>
                <w:i/>
                <w:iCs/>
                <w:sz w:val="24"/>
                <w:szCs w:val="28"/>
              </w:rPr>
              <w:t>Молодежные проекты в Челябинской области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23.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Практическая работа «Самоопределение»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Индивидуальный проект (лист целеполагани</w:t>
            </w:r>
            <w:r w:rsidRPr="00103406">
              <w:rPr>
                <w:sz w:val="24"/>
                <w:szCs w:val="24"/>
              </w:rPr>
              <w:lastRenderedPageBreak/>
              <w:t>я, карта наблюдений)</w:t>
            </w: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/>
                <w:bCs/>
                <w:sz w:val="24"/>
                <w:szCs w:val="28"/>
              </w:rPr>
              <w:t>Раздел 5. Замысел проекта / учебного исследования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24.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Проблема и цель исследования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25.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Ресурсы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26.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Условия реализации проекта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27.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Трудности реализации проекта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28-29.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Модели управления проектами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30.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Практическая работа «План проекта»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Индивидуальный проект (лист планирования, карта наблюдений)</w:t>
            </w: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103406" w:rsidRPr="00103406" w:rsidRDefault="00103406" w:rsidP="00103406">
            <w:pPr>
              <w:jc w:val="both"/>
              <w:rPr>
                <w:bCs/>
                <w:sz w:val="24"/>
                <w:szCs w:val="28"/>
              </w:rPr>
            </w:pPr>
            <w:r w:rsidRPr="00103406">
              <w:rPr>
                <w:b/>
                <w:bCs/>
                <w:sz w:val="24"/>
                <w:szCs w:val="28"/>
              </w:rPr>
              <w:t>Раздел</w:t>
            </w:r>
            <w:r w:rsidRPr="00103406">
              <w:rPr>
                <w:b/>
                <w:sz w:val="24"/>
                <w:szCs w:val="28"/>
              </w:rPr>
              <w:t xml:space="preserve"> 6. Защита проектной идеи 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31-32.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Подготовка к защите проектной идеи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33-34.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Защита проектных идей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Индивидуальный проект (лист самооценки № 1, карта наблюдений)</w:t>
            </w: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/>
                <w:bCs/>
                <w:sz w:val="24"/>
                <w:szCs w:val="24"/>
              </w:rPr>
              <w:t xml:space="preserve">Раздел 7. Приемы организации </w:t>
            </w:r>
            <w:r w:rsidRPr="00103406">
              <w:rPr>
                <w:b/>
                <w:bCs/>
                <w:sz w:val="24"/>
                <w:szCs w:val="24"/>
              </w:rPr>
              <w:lastRenderedPageBreak/>
              <w:t>самостоятельной деятельности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lastRenderedPageBreak/>
              <w:t>35-36.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Организация самостоятельной деятельности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37.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4"/>
              </w:rPr>
            </w:pPr>
            <w:r w:rsidRPr="00103406">
              <w:rPr>
                <w:bCs/>
                <w:sz w:val="24"/>
                <w:szCs w:val="24"/>
              </w:rPr>
              <w:t>Тайм-менеджмент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4"/>
              </w:rPr>
            </w:pPr>
            <w:r w:rsidRPr="00103406">
              <w:rPr>
                <w:b/>
                <w:bCs/>
                <w:sz w:val="24"/>
                <w:szCs w:val="24"/>
              </w:rPr>
              <w:t>Раздел 8. Формирование информационной культуры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38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Источники информации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39.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Свойства информации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40.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Стратегии работы с текстом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41.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Поиск и обработка информации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42.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Цитирование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4"/>
              </w:rPr>
            </w:pPr>
            <w:r w:rsidRPr="00103406">
              <w:rPr>
                <w:b/>
                <w:bCs/>
                <w:sz w:val="24"/>
                <w:szCs w:val="24"/>
              </w:rPr>
              <w:t>Раздел 9. Реализация индивидуального проекта / учебного исследования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43-58.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Индивидуально-групповое консультирование / самостоятельная работа обучающихся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16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Индивидуальный проект (лист самооценки № 2, карта наблюдений)</w:t>
            </w: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/>
                <w:bCs/>
                <w:sz w:val="24"/>
                <w:szCs w:val="24"/>
              </w:rPr>
            </w:pPr>
            <w:r w:rsidRPr="00103406">
              <w:rPr>
                <w:b/>
                <w:bCs/>
                <w:sz w:val="24"/>
                <w:szCs w:val="24"/>
              </w:rPr>
              <w:t xml:space="preserve">Раздел 10. Предварительная защита и экспертная оценка </w:t>
            </w:r>
            <w:r w:rsidRPr="00103406">
              <w:rPr>
                <w:b/>
                <w:bCs/>
                <w:sz w:val="24"/>
                <w:szCs w:val="24"/>
              </w:rPr>
              <w:lastRenderedPageBreak/>
              <w:t>проектных и исследовательских работ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lastRenderedPageBreak/>
              <w:t>59-61.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Экспертная оценка проектных и исследовательских работ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3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62-63.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Предзащита проектов / учебных исследований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64-67.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Индивидуально-групповое консультирование / самостоятельная работа обучающихся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1/4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4"/>
              </w:rPr>
            </w:pPr>
            <w:r w:rsidRPr="00103406">
              <w:rPr>
                <w:b/>
                <w:bCs/>
                <w:sz w:val="24"/>
                <w:szCs w:val="24"/>
              </w:rPr>
              <w:t>Раздел 11. Презентация результатов и экспертная оценка проектных и исследовательских работ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68-69.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Защита проектов / учебных исследований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Индивидуальный проект (карта наблюдений)</w:t>
            </w:r>
          </w:p>
        </w:tc>
      </w:tr>
      <w:tr w:rsidR="00103406" w:rsidRPr="00103406" w:rsidTr="00103406">
        <w:tc>
          <w:tcPr>
            <w:tcW w:w="1101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70.</w:t>
            </w:r>
          </w:p>
        </w:tc>
        <w:tc>
          <w:tcPr>
            <w:tcW w:w="2296" w:type="dxa"/>
          </w:tcPr>
          <w:p w:rsidR="00103406" w:rsidRPr="00103406" w:rsidRDefault="00103406" w:rsidP="00103406">
            <w:pPr>
              <w:rPr>
                <w:bCs/>
                <w:sz w:val="24"/>
                <w:szCs w:val="28"/>
              </w:rPr>
            </w:pPr>
            <w:r w:rsidRPr="00103406">
              <w:rPr>
                <w:bCs/>
                <w:sz w:val="24"/>
                <w:szCs w:val="28"/>
              </w:rPr>
              <w:t>Рефлексия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103406" w:rsidRPr="00103406" w:rsidRDefault="00103406" w:rsidP="00103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406" w:rsidRPr="00103406" w:rsidRDefault="00103406" w:rsidP="00103406">
            <w:pPr>
              <w:jc w:val="both"/>
              <w:rPr>
                <w:sz w:val="24"/>
                <w:szCs w:val="24"/>
              </w:rPr>
            </w:pPr>
            <w:r w:rsidRPr="00103406">
              <w:rPr>
                <w:sz w:val="24"/>
                <w:szCs w:val="24"/>
              </w:rPr>
              <w:t>Индивидуальный проект (лист самооценки № 3, карта наблюдений)</w:t>
            </w:r>
          </w:p>
        </w:tc>
      </w:tr>
    </w:tbl>
    <w:p w:rsidR="00103406" w:rsidRPr="00103406" w:rsidRDefault="00103406" w:rsidP="00103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06" w:rsidRPr="00103406" w:rsidRDefault="00103406" w:rsidP="00103406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4"/>
          <w:lang w:eastAsia="ru-RU"/>
        </w:rPr>
      </w:pPr>
    </w:p>
    <w:p w:rsidR="00103406" w:rsidRPr="00103406" w:rsidRDefault="00103406" w:rsidP="00103406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06">
        <w:rPr>
          <w:rFonts w:ascii="Times New Roman" w:eastAsia="+mn-ea" w:hAnsi="Times New Roman" w:cs="Times New Roman"/>
          <w:bCs/>
          <w:color w:val="000000"/>
          <w:kern w:val="24"/>
          <w:sz w:val="28"/>
          <w:szCs w:val="24"/>
          <w:lang w:eastAsia="ru-RU"/>
        </w:rPr>
        <w:lastRenderedPageBreak/>
        <w:t xml:space="preserve">1. Индивидуальный проект. 10-11 </w:t>
      </w:r>
      <w:proofErr w:type="gramStart"/>
      <w:r w:rsidRPr="00103406">
        <w:rPr>
          <w:rFonts w:ascii="Times New Roman" w:eastAsia="+mn-ea" w:hAnsi="Times New Roman" w:cs="Times New Roman"/>
          <w:bCs/>
          <w:color w:val="000000"/>
          <w:kern w:val="24"/>
          <w:sz w:val="28"/>
          <w:szCs w:val="24"/>
          <w:lang w:eastAsia="ru-RU"/>
        </w:rPr>
        <w:t>классы :</w:t>
      </w:r>
      <w:r w:rsidRPr="00103406">
        <w:rPr>
          <w:rFonts w:ascii="Times New Roman" w:eastAsia="+mn-ea" w:hAnsi="Times New Roman" w:cs="Times New Roman"/>
          <w:color w:val="000000"/>
          <w:kern w:val="24"/>
          <w:sz w:val="28"/>
          <w:szCs w:val="24"/>
          <w:lang w:eastAsia="ru-RU"/>
        </w:rPr>
        <w:t>учебное</w:t>
      </w:r>
      <w:proofErr w:type="gramEnd"/>
      <w:r w:rsidRPr="00103406">
        <w:rPr>
          <w:rFonts w:ascii="Times New Roman" w:eastAsia="+mn-ea" w:hAnsi="Times New Roman" w:cs="Times New Roman"/>
          <w:color w:val="000000"/>
          <w:kern w:val="24"/>
          <w:sz w:val="28"/>
          <w:szCs w:val="24"/>
          <w:lang w:eastAsia="ru-RU"/>
        </w:rPr>
        <w:t xml:space="preserve"> пособие для общеобразовательных организаций / М. В. </w:t>
      </w:r>
      <w:proofErr w:type="spellStart"/>
      <w:r w:rsidRPr="00103406">
        <w:rPr>
          <w:rFonts w:ascii="Times New Roman" w:eastAsia="+mn-ea" w:hAnsi="Times New Roman" w:cs="Times New Roman"/>
          <w:color w:val="000000"/>
          <w:kern w:val="24"/>
          <w:sz w:val="28"/>
          <w:szCs w:val="24"/>
          <w:lang w:eastAsia="ru-RU"/>
        </w:rPr>
        <w:t>Половкова</w:t>
      </w:r>
      <w:proofErr w:type="spellEnd"/>
      <w:r w:rsidRPr="00103406">
        <w:rPr>
          <w:rFonts w:ascii="Times New Roman" w:eastAsia="+mn-ea" w:hAnsi="Times New Roman" w:cs="Times New Roman"/>
          <w:color w:val="000000"/>
          <w:kern w:val="24"/>
          <w:sz w:val="28"/>
          <w:szCs w:val="24"/>
          <w:lang w:eastAsia="ru-RU"/>
        </w:rPr>
        <w:t xml:space="preserve">, А.В. Носов, Т.В. </w:t>
      </w:r>
      <w:proofErr w:type="spellStart"/>
      <w:r w:rsidRPr="00103406">
        <w:rPr>
          <w:rFonts w:ascii="Times New Roman" w:eastAsia="+mn-ea" w:hAnsi="Times New Roman" w:cs="Times New Roman"/>
          <w:color w:val="000000"/>
          <w:kern w:val="24"/>
          <w:sz w:val="28"/>
          <w:szCs w:val="24"/>
          <w:lang w:eastAsia="ru-RU"/>
        </w:rPr>
        <w:t>Половкова</w:t>
      </w:r>
      <w:proofErr w:type="spellEnd"/>
      <w:r w:rsidRPr="00103406">
        <w:rPr>
          <w:rFonts w:ascii="Times New Roman" w:eastAsia="+mn-ea" w:hAnsi="Times New Roman" w:cs="Times New Roman"/>
          <w:color w:val="000000"/>
          <w:kern w:val="24"/>
          <w:sz w:val="28"/>
          <w:szCs w:val="24"/>
          <w:lang w:eastAsia="ru-RU"/>
        </w:rPr>
        <w:t xml:space="preserve">, М.В. </w:t>
      </w:r>
      <w:proofErr w:type="spellStart"/>
      <w:r w:rsidRPr="00103406">
        <w:rPr>
          <w:rFonts w:ascii="Times New Roman" w:eastAsia="+mn-ea" w:hAnsi="Times New Roman" w:cs="Times New Roman"/>
          <w:color w:val="000000"/>
          <w:kern w:val="24"/>
          <w:sz w:val="28"/>
          <w:szCs w:val="24"/>
          <w:lang w:eastAsia="ru-RU"/>
        </w:rPr>
        <w:t>Майсак</w:t>
      </w:r>
      <w:proofErr w:type="spellEnd"/>
      <w:r w:rsidRPr="00103406">
        <w:rPr>
          <w:rFonts w:ascii="Times New Roman" w:eastAsia="+mn-ea" w:hAnsi="Times New Roman" w:cs="Times New Roman"/>
          <w:color w:val="000000"/>
          <w:kern w:val="24"/>
          <w:sz w:val="28"/>
          <w:szCs w:val="24"/>
          <w:lang w:eastAsia="ru-RU"/>
        </w:rPr>
        <w:t xml:space="preserve">. – </w:t>
      </w:r>
      <w:proofErr w:type="gramStart"/>
      <w:r w:rsidRPr="00103406">
        <w:rPr>
          <w:rFonts w:ascii="Times New Roman" w:eastAsia="+mn-ea" w:hAnsi="Times New Roman" w:cs="Times New Roman"/>
          <w:color w:val="000000"/>
          <w:kern w:val="24"/>
          <w:sz w:val="28"/>
          <w:szCs w:val="24"/>
          <w:lang w:eastAsia="ru-RU"/>
        </w:rPr>
        <w:t>М. :</w:t>
      </w:r>
      <w:proofErr w:type="gramEnd"/>
      <w:r w:rsidRPr="00103406">
        <w:rPr>
          <w:rFonts w:ascii="Times New Roman" w:eastAsia="+mn-ea" w:hAnsi="Times New Roman" w:cs="Times New Roman"/>
          <w:color w:val="000000"/>
          <w:kern w:val="24"/>
          <w:sz w:val="28"/>
          <w:szCs w:val="24"/>
          <w:lang w:eastAsia="ru-RU"/>
        </w:rPr>
        <w:t xml:space="preserve"> Просвещение, 2019. – 160 с.</w:t>
      </w:r>
    </w:p>
    <w:p w:rsidR="00103406" w:rsidRPr="00103406" w:rsidRDefault="00103406" w:rsidP="00103406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color w:val="0000D0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i/>
          <w:color w:val="0000D0"/>
          <w:sz w:val="28"/>
          <w:szCs w:val="28"/>
          <w:lang w:eastAsia="ru-RU"/>
        </w:rPr>
        <w:t>Дополнительная литература</w:t>
      </w:r>
    </w:p>
    <w:p w:rsidR="00103406" w:rsidRPr="00103406" w:rsidRDefault="00103406" w:rsidP="00103406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4"/>
          <w:lang w:eastAsia="ru-RU"/>
        </w:rPr>
      </w:pPr>
      <w:r w:rsidRPr="00103406">
        <w:rPr>
          <w:rFonts w:ascii="Times New Roman" w:eastAsia="+mn-ea" w:hAnsi="Times New Roman" w:cs="Times New Roman"/>
          <w:bCs/>
          <w:color w:val="000000"/>
          <w:kern w:val="24"/>
          <w:sz w:val="28"/>
          <w:szCs w:val="24"/>
          <w:lang w:eastAsia="ru-RU"/>
        </w:rPr>
        <w:t xml:space="preserve">1. Основы </w:t>
      </w:r>
      <w:proofErr w:type="gramStart"/>
      <w:r w:rsidRPr="00103406">
        <w:rPr>
          <w:rFonts w:ascii="Times New Roman" w:eastAsia="+mn-ea" w:hAnsi="Times New Roman" w:cs="Times New Roman"/>
          <w:bCs/>
          <w:color w:val="000000"/>
          <w:kern w:val="24"/>
          <w:sz w:val="28"/>
          <w:szCs w:val="24"/>
          <w:lang w:eastAsia="ru-RU"/>
        </w:rPr>
        <w:t>самообразования :</w:t>
      </w:r>
      <w:proofErr w:type="gramEnd"/>
      <w:r w:rsidRPr="00103406">
        <w:rPr>
          <w:rFonts w:ascii="Times New Roman" w:eastAsia="+mn-ea" w:hAnsi="Times New Roman" w:cs="Times New Roman"/>
          <w:bCs/>
          <w:color w:val="000000"/>
          <w:kern w:val="24"/>
          <w:sz w:val="28"/>
          <w:szCs w:val="24"/>
          <w:lang w:eastAsia="ru-RU"/>
        </w:rPr>
        <w:t xml:space="preserve"> программа </w:t>
      </w:r>
      <w:proofErr w:type="spellStart"/>
      <w:r w:rsidRPr="00103406">
        <w:rPr>
          <w:rFonts w:ascii="Times New Roman" w:eastAsia="+mn-ea" w:hAnsi="Times New Roman" w:cs="Times New Roman"/>
          <w:bCs/>
          <w:color w:val="000000"/>
          <w:kern w:val="24"/>
          <w:sz w:val="28"/>
          <w:szCs w:val="24"/>
          <w:lang w:eastAsia="ru-RU"/>
        </w:rPr>
        <w:t>метапредметного</w:t>
      </w:r>
      <w:proofErr w:type="spellEnd"/>
      <w:r w:rsidRPr="00103406">
        <w:rPr>
          <w:rFonts w:ascii="Times New Roman" w:eastAsia="+mn-ea" w:hAnsi="Times New Roman" w:cs="Times New Roman"/>
          <w:bCs/>
          <w:color w:val="000000"/>
          <w:kern w:val="24"/>
          <w:sz w:val="28"/>
          <w:szCs w:val="24"/>
          <w:lang w:eastAsia="ru-RU"/>
        </w:rPr>
        <w:t xml:space="preserve"> элективного курса / авт.-сост. О.Д. Владимирская. – </w:t>
      </w:r>
      <w:proofErr w:type="gramStart"/>
      <w:r w:rsidRPr="00103406">
        <w:rPr>
          <w:rFonts w:ascii="Times New Roman" w:eastAsia="+mn-ea" w:hAnsi="Times New Roman" w:cs="Times New Roman"/>
          <w:bCs/>
          <w:color w:val="000000"/>
          <w:kern w:val="24"/>
          <w:sz w:val="28"/>
          <w:szCs w:val="24"/>
          <w:lang w:eastAsia="ru-RU"/>
        </w:rPr>
        <w:t>М. :</w:t>
      </w:r>
      <w:proofErr w:type="gramEnd"/>
      <w:r w:rsidRPr="00103406">
        <w:rPr>
          <w:rFonts w:ascii="Times New Roman" w:eastAsia="+mn-ea" w:hAnsi="Times New Roman" w:cs="Times New Roman"/>
          <w:bCs/>
          <w:color w:val="000000"/>
          <w:kern w:val="24"/>
          <w:sz w:val="28"/>
          <w:szCs w:val="24"/>
          <w:lang w:eastAsia="ru-RU"/>
        </w:rPr>
        <w:t xml:space="preserve"> ООО «Русское слово </w:t>
      </w:r>
      <w:r w:rsidRPr="00103406">
        <w:rPr>
          <w:rFonts w:ascii="Times New Roman" w:eastAsia="+mn-ea" w:hAnsi="Times New Roman" w:cs="Times New Roman"/>
          <w:color w:val="000000"/>
          <w:kern w:val="24"/>
          <w:sz w:val="28"/>
          <w:szCs w:val="24"/>
          <w:lang w:eastAsia="ru-RU"/>
        </w:rPr>
        <w:t>–</w:t>
      </w:r>
      <w:r w:rsidRPr="00103406">
        <w:rPr>
          <w:rFonts w:ascii="Times New Roman" w:eastAsia="+mn-ea" w:hAnsi="Times New Roman" w:cs="Times New Roman"/>
          <w:bCs/>
          <w:color w:val="000000"/>
          <w:kern w:val="24"/>
          <w:sz w:val="28"/>
          <w:szCs w:val="24"/>
          <w:lang w:eastAsia="ru-RU"/>
        </w:rPr>
        <w:t xml:space="preserve"> учебник», 2016. – 56 с.</w:t>
      </w:r>
    </w:p>
    <w:p w:rsidR="00103406" w:rsidRPr="00103406" w:rsidRDefault="00103406" w:rsidP="001034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103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Ревко-Линардато</w:t>
      </w:r>
      <w:proofErr w:type="spellEnd"/>
      <w:r w:rsidRPr="00103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П.С. Методы научных исследований: Учебное пособие. – Таганрог: Изд-во ТТИ ЮФУ, 2012. – 55 с.</w:t>
      </w:r>
    </w:p>
    <w:p w:rsidR="00103406" w:rsidRPr="00103406" w:rsidRDefault="00103406" w:rsidP="001034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Герцог, Г.А. Основы научного исследования: методология, методика, практика [Текст]: учебное пособие / Г.А. Герцог. – Челябинск: </w:t>
      </w:r>
      <w:proofErr w:type="spellStart"/>
      <w:r w:rsidRPr="00103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Изд-</w:t>
      </w:r>
      <w:proofErr w:type="gramStart"/>
      <w:r w:rsidRPr="00103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во:Челяб</w:t>
      </w:r>
      <w:proofErr w:type="spellEnd"/>
      <w:proofErr w:type="gramEnd"/>
      <w:r w:rsidRPr="00103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гос. </w:t>
      </w:r>
      <w:proofErr w:type="spellStart"/>
      <w:r w:rsidRPr="00103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103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ун-та, 2013 – 208 с.</w:t>
      </w:r>
    </w:p>
    <w:p w:rsidR="00103406" w:rsidRPr="00103406" w:rsidRDefault="00103406" w:rsidP="001034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406" w:rsidRPr="00103406" w:rsidRDefault="00103406" w:rsidP="0010340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0000D0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i/>
          <w:color w:val="0000D0"/>
          <w:sz w:val="28"/>
          <w:szCs w:val="28"/>
          <w:lang w:eastAsia="ru-RU"/>
        </w:rPr>
        <w:t>Литература, представленная в первой части, включается в утвержденный перечень учебников и учебных пособий, используемых общеобразовательной организацией при реализации основной образовательной программы среднего общего образования.</w:t>
      </w:r>
    </w:p>
    <w:p w:rsidR="00103406" w:rsidRPr="00103406" w:rsidRDefault="00103406" w:rsidP="0010340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0000D0"/>
          <w:sz w:val="28"/>
          <w:szCs w:val="28"/>
          <w:lang w:eastAsia="ru-RU"/>
        </w:rPr>
      </w:pPr>
      <w:r w:rsidRPr="00103406">
        <w:rPr>
          <w:rFonts w:ascii="Times New Roman" w:eastAsia="Times New Roman" w:hAnsi="Times New Roman" w:cs="Times New Roman"/>
          <w:b/>
          <w:i/>
          <w:color w:val="0000D0"/>
          <w:sz w:val="28"/>
          <w:szCs w:val="28"/>
          <w:lang w:eastAsia="ru-RU"/>
        </w:rPr>
        <w:t xml:space="preserve">Дополнительную литературу </w:t>
      </w:r>
      <w:r w:rsidRPr="00103406">
        <w:rPr>
          <w:rFonts w:ascii="Times New Roman" w:eastAsia="Times New Roman" w:hAnsi="Times New Roman" w:cs="Times New Roman"/>
          <w:i/>
          <w:color w:val="0000D0"/>
          <w:sz w:val="28"/>
          <w:szCs w:val="28"/>
          <w:lang w:eastAsia="ru-RU"/>
        </w:rPr>
        <w:t>учитель использует только при подготовке к учебным занятиям.</w:t>
      </w:r>
    </w:p>
    <w:p w:rsidR="00E063F4" w:rsidRDefault="00E063F4"/>
    <w:sectPr w:rsidR="00E0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8E3" w:rsidRDefault="00A318E3" w:rsidP="00103406">
      <w:pPr>
        <w:spacing w:after="0" w:line="240" w:lineRule="auto"/>
      </w:pPr>
      <w:r>
        <w:separator/>
      </w:r>
    </w:p>
  </w:endnote>
  <w:endnote w:type="continuationSeparator" w:id="0">
    <w:p w:rsidR="00A318E3" w:rsidRDefault="00A318E3" w:rsidP="00103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8E3" w:rsidRDefault="00A318E3" w:rsidP="00103406">
      <w:pPr>
        <w:spacing w:after="0" w:line="240" w:lineRule="auto"/>
      </w:pPr>
      <w:r>
        <w:separator/>
      </w:r>
    </w:p>
  </w:footnote>
  <w:footnote w:type="continuationSeparator" w:id="0">
    <w:p w:rsidR="00A318E3" w:rsidRDefault="00A318E3" w:rsidP="00103406">
      <w:pPr>
        <w:spacing w:after="0" w:line="240" w:lineRule="auto"/>
      </w:pPr>
      <w:r>
        <w:continuationSeparator/>
      </w:r>
    </w:p>
  </w:footnote>
  <w:footnote w:id="1">
    <w:p w:rsidR="00103406" w:rsidRDefault="00103406" w:rsidP="00103406">
      <w:pPr>
        <w:pStyle w:val="a3"/>
        <w:jc w:val="both"/>
        <w:rPr>
          <w:sz w:val="18"/>
        </w:rPr>
      </w:pPr>
      <w:r>
        <w:rPr>
          <w:rStyle w:val="a5"/>
          <w:sz w:val="22"/>
        </w:rPr>
        <w:footnoteRef/>
      </w:r>
      <w:r>
        <w:rPr>
          <w:bCs/>
          <w:sz w:val="22"/>
          <w:szCs w:val="24"/>
        </w:rPr>
        <w:t xml:space="preserve">Приказ </w:t>
      </w:r>
      <w:proofErr w:type="spellStart"/>
      <w:r>
        <w:rPr>
          <w:bCs/>
          <w:sz w:val="22"/>
          <w:szCs w:val="24"/>
        </w:rPr>
        <w:t>Минобрнауки</w:t>
      </w:r>
      <w:proofErr w:type="spellEnd"/>
      <w:r>
        <w:rPr>
          <w:bCs/>
          <w:sz w:val="22"/>
          <w:szCs w:val="24"/>
        </w:rPr>
        <w:t xml:space="preserve"> России от 17.05.2012 № 413 (ред. от 29.06.2017) «Об утверждении федерального государственного образовательного стандарта среднего общего образования». – Режим доступа: </w:t>
      </w:r>
      <w:hyperlink r:id="rId1" w:history="1">
        <w:r>
          <w:rPr>
            <w:rStyle w:val="a6"/>
            <w:rFonts w:eastAsia="Bookman Old Style"/>
            <w:bCs/>
            <w:sz w:val="22"/>
            <w:szCs w:val="24"/>
          </w:rPr>
          <w:t>http://www.consultant.ru/document/cons_doc_LAW_131131/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05F"/>
    <w:multiLevelType w:val="hybridMultilevel"/>
    <w:tmpl w:val="846EDE0C"/>
    <w:lvl w:ilvl="0" w:tplc="69240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CE5B17"/>
    <w:multiLevelType w:val="hybridMultilevel"/>
    <w:tmpl w:val="9FC24E32"/>
    <w:lvl w:ilvl="0" w:tplc="A734F1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F77F46"/>
    <w:multiLevelType w:val="multilevel"/>
    <w:tmpl w:val="09F77F46"/>
    <w:lvl w:ilvl="0">
      <w:start w:val="1"/>
      <w:numFmt w:val="decimal"/>
      <w:lvlText w:val="%1)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0E114183"/>
    <w:multiLevelType w:val="hybridMultilevel"/>
    <w:tmpl w:val="E47AAF92"/>
    <w:lvl w:ilvl="0" w:tplc="A734F1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5001DE"/>
    <w:multiLevelType w:val="hybridMultilevel"/>
    <w:tmpl w:val="9E801096"/>
    <w:lvl w:ilvl="0" w:tplc="A734F1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44D0894"/>
    <w:multiLevelType w:val="hybridMultilevel"/>
    <w:tmpl w:val="8DEE86B6"/>
    <w:lvl w:ilvl="0" w:tplc="A734F1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F04F21"/>
    <w:multiLevelType w:val="hybridMultilevel"/>
    <w:tmpl w:val="D88C0194"/>
    <w:lvl w:ilvl="0" w:tplc="A734F1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06"/>
    <w:rsid w:val="00103406"/>
    <w:rsid w:val="00A318E3"/>
    <w:rsid w:val="00E0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CF47"/>
  <w15:chartTrackingRefBased/>
  <w15:docId w15:val="{0C235ADB-1272-492C-AA13-ED03F2B8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0340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03406"/>
    <w:rPr>
      <w:sz w:val="20"/>
      <w:szCs w:val="20"/>
    </w:rPr>
  </w:style>
  <w:style w:type="character" w:styleId="a5">
    <w:name w:val="footnote reference"/>
    <w:uiPriority w:val="99"/>
    <w:qFormat/>
    <w:rsid w:val="00103406"/>
    <w:rPr>
      <w:vertAlign w:val="superscript"/>
    </w:rPr>
  </w:style>
  <w:style w:type="character" w:styleId="a6">
    <w:name w:val="Hyperlink"/>
    <w:uiPriority w:val="99"/>
    <w:rsid w:val="00103406"/>
    <w:rPr>
      <w:color w:val="0000FF"/>
      <w:u w:val="single"/>
    </w:rPr>
  </w:style>
  <w:style w:type="table" w:styleId="a7">
    <w:name w:val="Table Grid"/>
    <w:basedOn w:val="a1"/>
    <w:uiPriority w:val="39"/>
    <w:qFormat/>
    <w:rsid w:val="0010340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1311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3121</Words>
  <Characters>17794</Characters>
  <Application>Microsoft Office Word</Application>
  <DocSecurity>0</DocSecurity>
  <Lines>148</Lines>
  <Paragraphs>41</Paragraphs>
  <ScaleCrop>false</ScaleCrop>
  <Company/>
  <LinksUpToDate>false</LinksUpToDate>
  <CharactersWithSpaces>20874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2023-10-28T09:04:00Z</dcterms:created>
  <dcterms:modified xsi:type="dcterms:W3CDTF">2023-10-28T09:14:00Z</dcterms:modified>
</cp:coreProperties>
</file>